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A" w:rsidRDefault="00231999" w:rsidP="00B21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B213DA" w:rsidRPr="003671FC">
        <w:rPr>
          <w:b/>
          <w:bCs/>
          <w:sz w:val="28"/>
          <w:szCs w:val="28"/>
        </w:rPr>
        <w:t>odulo per la segnalazione</w:t>
      </w:r>
      <w:r w:rsidR="0012575C">
        <w:rPr>
          <w:b/>
          <w:bCs/>
          <w:sz w:val="28"/>
          <w:szCs w:val="28"/>
        </w:rPr>
        <w:t xml:space="preserve"> di condotte illecite</w:t>
      </w:r>
    </w:p>
    <w:p w:rsidR="0012575C" w:rsidRDefault="0012575C" w:rsidP="00B21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(c.d. </w:t>
      </w:r>
      <w:proofErr w:type="spellStart"/>
      <w:r>
        <w:rPr>
          <w:b/>
          <w:bCs/>
          <w:sz w:val="28"/>
          <w:szCs w:val="28"/>
        </w:rPr>
        <w:t>whistleblower</w:t>
      </w:r>
      <w:proofErr w:type="spellEnd"/>
      <w:r>
        <w:rPr>
          <w:b/>
          <w:bCs/>
          <w:sz w:val="28"/>
          <w:szCs w:val="28"/>
        </w:rPr>
        <w:t>)</w:t>
      </w:r>
    </w:p>
    <w:p w:rsidR="0012575C" w:rsidRDefault="0012575C" w:rsidP="0012575C">
      <w:pPr>
        <w:pStyle w:val="Default"/>
      </w:pP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Si rammenta che l’ordinamento tutela i dipendenti che effettuano la segnalazione di illecito. In particolare, la legge e il Piano Nazionale Anticorruzione (P.N.A.) prevedono che: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l’amministrazione ha l’obbligo di predisporre dei sistemi di tutela della riservatezza circa l’identità del segnalante;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>l’identità del segnalante deve essere protetta in ogni contesto successivo alla segnalazione</w:t>
      </w:r>
      <w:r w:rsidRPr="0012575C">
        <w:rPr>
          <w:rFonts w:ascii="Times New Roman" w:hAnsi="Times New Roman" w:cs="Times New Roman"/>
          <w:sz w:val="20"/>
          <w:szCs w:val="20"/>
        </w:rPr>
        <w:t xml:space="preserve">.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Nel procedimento disciplinare, l’identità del segnalante non può essere rivelata senza il suo consenso, a meno che la sua conoscenza non sia assolutamente indispensabile per la difesa dell’incolpato;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la denuncia è sottratta all’accesso previsto dagli articoli 22 ss. della legge 7 agosto 1990, n. 241;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il denunciante che ritiene di essere stato discriminato nel lavoro a causa della denuncia, può segnalare (anche attraverso il sindacato) all’ispettorato della funzione pubblica i fatti di discriminazione. </w:t>
      </w:r>
    </w:p>
    <w:p w:rsidR="0012575C" w:rsidRPr="0012575C" w:rsidRDefault="0012575C" w:rsidP="0012575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575C">
        <w:rPr>
          <w:b/>
          <w:bCs/>
          <w:sz w:val="20"/>
          <w:szCs w:val="20"/>
        </w:rPr>
        <w:t>Per ulteriori approfondimenti, è possibile consultare il P.N.A. ed il Piano Triennale di prevenzione della Corruzione</w:t>
      </w:r>
      <w:r>
        <w:rPr>
          <w:b/>
          <w:bCs/>
          <w:sz w:val="20"/>
          <w:szCs w:val="20"/>
        </w:rPr>
        <w:t xml:space="preserve"> del Comune di Molochio.</w:t>
      </w:r>
    </w:p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3"/>
        <w:gridCol w:w="5255"/>
      </w:tblGrid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Nome e Cognome del Segnalante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Qualifica e sede di servizio attuale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Qualifica e sede di servizio all’epoca del fatto segnalato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Telefono</w:t>
            </w:r>
            <w:r w:rsidR="00644396">
              <w:rPr>
                <w:sz w:val="22"/>
                <w:szCs w:val="22"/>
              </w:rPr>
              <w:t>/Cell.</w:t>
            </w: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5265"/>
      </w:tblGrid>
      <w:tr w:rsidR="00B213DA" w:rsidRPr="00B213DA" w:rsidTr="00B213DA">
        <w:trPr>
          <w:trHeight w:val="480"/>
        </w:trPr>
        <w:tc>
          <w:tcPr>
            <w:tcW w:w="4363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Specificare se la segnalazione è stata già effettuata ad altri soggetti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 SI</w:t>
            </w:r>
          </w:p>
        </w:tc>
      </w:tr>
      <w:tr w:rsidR="00B213DA" w:rsidRPr="00B213DA" w:rsidTr="00B213DA">
        <w:trPr>
          <w:trHeight w:val="480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B213DA" w:rsidRPr="00B213DA" w:rsidTr="00B213DA">
        <w:trPr>
          <w:trHeight w:val="162"/>
        </w:trPr>
        <w:tc>
          <w:tcPr>
            <w:tcW w:w="4363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Se sì, specificare il soggetto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</w:pPr>
            <w:r w:rsidRPr="00475EB7">
              <w:rPr>
                <w:sz w:val="22"/>
                <w:szCs w:val="22"/>
              </w:rPr>
              <w:t>Responsabile della prevenzione della corruzione</w:t>
            </w: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sz w:val="22"/>
                <w:szCs w:val="22"/>
              </w:rPr>
              <w:t>Corte dei Conti</w:t>
            </w: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sz w:val="22"/>
                <w:szCs w:val="22"/>
              </w:rPr>
              <w:t>Autorità giudiziaria</w:t>
            </w: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Altro ( specificare a chi ) </w:t>
            </w: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Se sì, specificare la data della segnalazione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Default="00B213DA" w:rsidP="00644396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Se sì, specificare l’esitodella segnalazione</w:t>
            </w:r>
          </w:p>
          <w:p w:rsidR="00644396" w:rsidRPr="00B213DA" w:rsidRDefault="00644396" w:rsidP="006443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Pr="00B213DA" w:rsidRDefault="00B213DA" w:rsidP="00644396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Se no, specificare i motivi per cui la segnalazione non è stata rivolta ad altri soggetti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Ente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Data</w:t>
            </w:r>
            <w:r w:rsidR="00644396">
              <w:rPr>
                <w:sz w:val="22"/>
                <w:szCs w:val="22"/>
              </w:rPr>
              <w:t>/Periodo</w:t>
            </w:r>
            <w:r w:rsidRPr="00B213DA">
              <w:rPr>
                <w:sz w:val="22"/>
                <w:szCs w:val="22"/>
              </w:rPr>
              <w:t xml:space="preserve">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Luogo fisico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□ </w:t>
            </w:r>
            <w:r w:rsidRPr="00646769">
              <w:rPr>
                <w:bCs/>
                <w:sz w:val="22"/>
                <w:szCs w:val="22"/>
              </w:rPr>
              <w:t>UFFICIO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(indicare denominazione e indirizzo della struttura)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□ ALL’ESTERNO DELL’UFFICIO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(indicare luogo ed indirizzo)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46769" w:rsidRPr="00646769" w:rsidRDefault="00646769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lastRenderedPageBreak/>
              <w:t>Soggetto che ha commesso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Nome, Cognome, Qualifica</w:t>
            </w:r>
            <w:r w:rsidR="009064C9">
              <w:rPr>
                <w:sz w:val="22"/>
                <w:szCs w:val="22"/>
              </w:rPr>
              <w:t xml:space="preserve"> se conosciuti e, in caso contrario, ogni altro elemento idoneo all’identificazione</w:t>
            </w:r>
          </w:p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(possono essere inseriti più nomi)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Eventuali privati coinvolti nel fatto</w:t>
            </w:r>
            <w:r w:rsidR="009064C9">
              <w:rPr>
                <w:sz w:val="22"/>
                <w:szCs w:val="22"/>
              </w:rPr>
              <w:t xml:space="preserve"> e/o in grado di riferire sul medesimo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9064C9" w:rsidRDefault="009064C9" w:rsidP="0090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9064C9">
              <w:rPr>
                <w:bCs/>
                <w:sz w:val="22"/>
                <w:szCs w:val="22"/>
              </w:rPr>
              <w:t>Indicare i dati anagrafici se conosciuti e, in caso contrario, ogni altro elemento idoneo all’identificazione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Eventuali imprese coinvolte nel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Modalità con cui è venuto a conoscenza del fatto</w:t>
            </w: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6443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Eventuali altri soggetti  che possono riferire sul fatto</w:t>
            </w: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Nome, Cognome, Qualifica, Recapiti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67"/>
      </w:tblGrid>
      <w:tr w:rsidR="00B213DA" w:rsidRPr="00B213DA" w:rsidTr="008F4C5E">
        <w:trPr>
          <w:trHeight w:val="160"/>
        </w:trPr>
        <w:tc>
          <w:tcPr>
            <w:tcW w:w="4361" w:type="dxa"/>
            <w:vMerge w:val="restart"/>
          </w:tcPr>
          <w:p w:rsidR="00B213DA" w:rsidRPr="00B213DA" w:rsidRDefault="00C760C0" w:rsidP="0064676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Settore</w:t>
            </w:r>
            <w:r w:rsidR="00B213DA" w:rsidRPr="00B213DA">
              <w:rPr>
                <w:sz w:val="22"/>
                <w:szCs w:val="22"/>
              </w:rPr>
              <w:t xml:space="preserve"> cui può essereriferito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Reclutamento del personale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Contratti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Concessione di vantaggi economici comunque denominati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Autorizzazioni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Ispezioni e/o vigilanza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72D30" w:rsidRDefault="00B72D30" w:rsidP="00C760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2D30">
              <w:rPr>
                <w:bCs/>
                <w:sz w:val="22"/>
                <w:szCs w:val="22"/>
              </w:rPr>
              <w:t>Controlli in materia edilizia, commerciale, tributaria</w:t>
            </w:r>
          </w:p>
        </w:tc>
      </w:tr>
      <w:tr w:rsidR="00990DEE" w:rsidRPr="00B213DA" w:rsidTr="008F4C5E">
        <w:trPr>
          <w:trHeight w:val="90"/>
        </w:trPr>
        <w:tc>
          <w:tcPr>
            <w:tcW w:w="4361" w:type="dxa"/>
            <w:vMerge w:val="restart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Sanità e/o igiene pubblica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Gestione del territorio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Protezione ambientale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Gestione dei rifiuti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Trasporti e Viabilità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Ordine pubblico e polizia municipale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Telecomunicazioni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Politiche agricole e forestali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Beni e Attività Culturali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Sviluppo economico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Istruzione e Formazione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Servizi sociali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Gestione finanziaria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Default="00990DEE" w:rsidP="00C760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Altro (specificare)</w:t>
            </w:r>
          </w:p>
          <w:p w:rsidR="00556874" w:rsidRDefault="00556874" w:rsidP="00C760C0">
            <w:pPr>
              <w:autoSpaceDE w:val="0"/>
              <w:autoSpaceDN w:val="0"/>
              <w:adjustRightInd w:val="0"/>
              <w:jc w:val="both"/>
            </w:pPr>
          </w:p>
          <w:p w:rsidR="00556874" w:rsidRDefault="00556874" w:rsidP="00C760C0">
            <w:pPr>
              <w:autoSpaceDE w:val="0"/>
              <w:autoSpaceDN w:val="0"/>
              <w:adjustRightInd w:val="0"/>
              <w:jc w:val="both"/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Descrizione del fatto</w:t>
            </w:r>
            <w:r w:rsidR="008F4C5E">
              <w:rPr>
                <w:sz w:val="22"/>
                <w:szCs w:val="22"/>
              </w:rPr>
              <w:t xml:space="preserve"> (condotta ed evento)</w:t>
            </w:r>
          </w:p>
        </w:tc>
        <w:tc>
          <w:tcPr>
            <w:tcW w:w="5267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rPr>
          <w:trHeight w:val="85"/>
        </w:trPr>
        <w:tc>
          <w:tcPr>
            <w:tcW w:w="4361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La condotta è illecita perché: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è</w:t>
            </w:r>
            <w:r w:rsidR="00B213DA" w:rsidRPr="00B213DA">
              <w:rPr>
                <w:sz w:val="22"/>
                <w:szCs w:val="22"/>
              </w:rPr>
              <w:t xml:space="preserve"> penalmente rilevante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v</w:t>
            </w:r>
            <w:r w:rsidR="00B213DA" w:rsidRPr="00B213DA">
              <w:rPr>
                <w:sz w:val="22"/>
                <w:szCs w:val="22"/>
              </w:rPr>
              <w:t>iola il Codice di comportamento o altre disposizioni sanzionabili in via disciplinare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 xml:space="preserve">suscettibile di arrecare </w:t>
            </w:r>
            <w:r w:rsidR="00B213DA" w:rsidRPr="00B213DA">
              <w:rPr>
                <w:sz w:val="22"/>
                <w:szCs w:val="22"/>
              </w:rPr>
              <w:t>un danno patrimoniale all’ente o altra amministrazione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□</w:t>
            </w:r>
            <w:r w:rsidR="00DA00C3">
              <w:rPr>
                <w:sz w:val="22"/>
                <w:szCs w:val="22"/>
              </w:rPr>
              <w:t xml:space="preserve"> suscettibile di arrecare</w:t>
            </w:r>
            <w:r w:rsidR="00B213DA" w:rsidRPr="00B213DA">
              <w:rPr>
                <w:sz w:val="22"/>
                <w:szCs w:val="22"/>
              </w:rPr>
              <w:t xml:space="preserve"> un danno all’immagine dell’amministrazione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v</w:t>
            </w:r>
            <w:r w:rsidR="00B213DA" w:rsidRPr="00B213DA">
              <w:rPr>
                <w:sz w:val="22"/>
                <w:szCs w:val="22"/>
              </w:rPr>
              <w:t>iola le norme ambientali e di sicurezza sul lavoro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c</w:t>
            </w:r>
            <w:r w:rsidR="00B213DA" w:rsidRPr="00B213DA">
              <w:rPr>
                <w:sz w:val="22"/>
                <w:szCs w:val="22"/>
              </w:rPr>
              <w:t xml:space="preserve">ostituisce un caso di malagestione delle risorse </w:t>
            </w:r>
            <w:r w:rsidR="00B213DA" w:rsidRPr="00B213DA">
              <w:rPr>
                <w:sz w:val="22"/>
                <w:szCs w:val="22"/>
              </w:rPr>
              <w:lastRenderedPageBreak/>
              <w:t>pubbliche (sprechi, mancato rispetto dei termini procedimentali, ecc.)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c</w:t>
            </w:r>
            <w:r w:rsidR="00B213DA" w:rsidRPr="00B213DA">
              <w:rPr>
                <w:sz w:val="22"/>
                <w:szCs w:val="22"/>
              </w:rPr>
              <w:t>ostituisce una misura discriminatoria nei confronti del dipendente pubblico che ha segnalato illecito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a</w:t>
            </w:r>
            <w:r w:rsidR="00B213DA" w:rsidRPr="00B213DA">
              <w:rPr>
                <w:sz w:val="22"/>
                <w:szCs w:val="22"/>
              </w:rPr>
              <w:t>ltro ( specificare )</w:t>
            </w:r>
          </w:p>
          <w:p w:rsidR="00B213DA" w:rsidRPr="00B213DA" w:rsidRDefault="00B213DA" w:rsidP="00DA00C3">
            <w:pPr>
              <w:autoSpaceDE w:val="0"/>
              <w:autoSpaceDN w:val="0"/>
              <w:adjustRightInd w:val="0"/>
              <w:jc w:val="both"/>
            </w:pPr>
          </w:p>
          <w:p w:rsidR="00B213DA" w:rsidRPr="00B213DA" w:rsidRDefault="00B213DA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Caricamento degli allegati a corredo della denuncia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B213DA">
              <w:rPr>
                <w:bCs/>
                <w:sz w:val="22"/>
                <w:szCs w:val="22"/>
              </w:rPr>
              <w:t>indicare l’elenco degli allegati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90DEE" w:rsidRPr="00B213DA" w:rsidTr="008F4C5E">
        <w:tc>
          <w:tcPr>
            <w:tcW w:w="4361" w:type="dxa"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Allegato copia documento di riconoscimento</w:t>
            </w:r>
          </w:p>
        </w:tc>
        <w:tc>
          <w:tcPr>
            <w:tcW w:w="5267" w:type="dxa"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213DA" w:rsidRPr="00AC4D0C" w:rsidRDefault="00B213DA" w:rsidP="00B213DA">
      <w:pPr>
        <w:autoSpaceDE w:val="0"/>
        <w:autoSpaceDN w:val="0"/>
        <w:adjustRightInd w:val="0"/>
        <w:rPr>
          <w:sz w:val="28"/>
          <w:szCs w:val="28"/>
        </w:rPr>
      </w:pPr>
    </w:p>
    <w:p w:rsidR="00D920A5" w:rsidRDefault="00D435B2">
      <w:r>
        <w:t>Luogo, data e firma</w:t>
      </w:r>
    </w:p>
    <w:p w:rsidR="00072629" w:rsidRDefault="00072629"/>
    <w:p w:rsidR="00072629" w:rsidRDefault="00072629"/>
    <w:p w:rsidR="00072629" w:rsidRDefault="00072629">
      <w:r>
        <w:t>La segnalazione può essere presentata:</w:t>
      </w:r>
    </w:p>
    <w:p w:rsidR="00072629" w:rsidRDefault="00072629" w:rsidP="005A4B55">
      <w:pPr>
        <w:pStyle w:val="Paragrafoelenco"/>
        <w:numPr>
          <w:ilvl w:val="0"/>
          <w:numId w:val="1"/>
        </w:numPr>
      </w:pPr>
      <w:r>
        <w:t xml:space="preserve">mediante invio all’indirizzo </w:t>
      </w:r>
      <w:r w:rsidR="005A4B55">
        <w:t xml:space="preserve">dedicato </w:t>
      </w:r>
      <w:r>
        <w:t xml:space="preserve">di posta elettronica certificata: </w:t>
      </w:r>
      <w:hyperlink r:id="rId5" w:history="1">
        <w:r w:rsidR="005A4B55" w:rsidRPr="00E81190">
          <w:rPr>
            <w:rStyle w:val="Collegamentoipertestuale"/>
          </w:rPr>
          <w:t>anticorruzione@asmepec.it</w:t>
        </w:r>
      </w:hyperlink>
      <w:r w:rsidR="005A4B55">
        <w:t>.</w:t>
      </w:r>
    </w:p>
    <w:p w:rsidR="005A4B55" w:rsidRDefault="005A4B55" w:rsidP="005A4B55">
      <w:bookmarkStart w:id="0" w:name="_GoBack"/>
      <w:bookmarkEnd w:id="0"/>
    </w:p>
    <w:sectPr w:rsidR="005A4B55" w:rsidSect="00B213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926"/>
    <w:multiLevelType w:val="hybridMultilevel"/>
    <w:tmpl w:val="8E4A4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13DA"/>
    <w:rsid w:val="00072629"/>
    <w:rsid w:val="0012575C"/>
    <w:rsid w:val="0014196D"/>
    <w:rsid w:val="001D3B47"/>
    <w:rsid w:val="00227128"/>
    <w:rsid w:val="00231999"/>
    <w:rsid w:val="002B7E7A"/>
    <w:rsid w:val="002C0143"/>
    <w:rsid w:val="00475EB7"/>
    <w:rsid w:val="00556874"/>
    <w:rsid w:val="005A4B55"/>
    <w:rsid w:val="00644396"/>
    <w:rsid w:val="00646769"/>
    <w:rsid w:val="007808DE"/>
    <w:rsid w:val="008F4C5E"/>
    <w:rsid w:val="009064C9"/>
    <w:rsid w:val="00990DEE"/>
    <w:rsid w:val="00B213DA"/>
    <w:rsid w:val="00B23BC1"/>
    <w:rsid w:val="00B72D30"/>
    <w:rsid w:val="00BC216F"/>
    <w:rsid w:val="00C760C0"/>
    <w:rsid w:val="00C97F1E"/>
    <w:rsid w:val="00CC1D60"/>
    <w:rsid w:val="00D435B2"/>
    <w:rsid w:val="00DA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DE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25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726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DE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25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726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orruzione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Catanzariti</dc:creator>
  <cp:lastModifiedBy>Michele</cp:lastModifiedBy>
  <cp:revision>2</cp:revision>
  <cp:lastPrinted>2016-02-01T09:20:00Z</cp:lastPrinted>
  <dcterms:created xsi:type="dcterms:W3CDTF">2018-01-24T11:30:00Z</dcterms:created>
  <dcterms:modified xsi:type="dcterms:W3CDTF">2018-01-24T11:30:00Z</dcterms:modified>
</cp:coreProperties>
</file>